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096"/>
        <w:gridCol w:w="1559"/>
        <w:gridCol w:w="3510"/>
      </w:tblGrid>
      <w:tr w:rsidR="00C16AEF" w:rsidRPr="007D2A0C" w:rsidTr="00855FC8">
        <w:tc>
          <w:tcPr>
            <w:tcW w:w="4096" w:type="dxa"/>
            <w:tcMar>
              <w:top w:w="85" w:type="dxa"/>
            </w:tcMar>
            <w:vAlign w:val="center"/>
          </w:tcPr>
          <w:p w:rsidR="00C16AEF" w:rsidRPr="007D2A0C" w:rsidRDefault="00C16AEF" w:rsidP="00FA55CC">
            <w:pPr>
              <w:keepNext/>
              <w:spacing w:before="120" w:after="40"/>
              <w:jc w:val="center"/>
              <w:rPr>
                <w:b/>
              </w:rPr>
            </w:pPr>
            <w:r w:rsidRPr="007D2A0C">
              <w:rPr>
                <w:b/>
              </w:rPr>
              <w:t>Zentralabitur 2025</w:t>
            </w:r>
          </w:p>
        </w:tc>
        <w:tc>
          <w:tcPr>
            <w:tcW w:w="1559" w:type="dxa"/>
            <w:tcMar>
              <w:top w:w="85" w:type="dxa"/>
            </w:tcMar>
            <w:vAlign w:val="center"/>
          </w:tcPr>
          <w:p w:rsidR="00C16AEF" w:rsidRPr="007D2A0C" w:rsidRDefault="00945912" w:rsidP="00FA55CC">
            <w:pPr>
              <w:spacing w:before="120" w:after="40"/>
              <w:jc w:val="center"/>
              <w:rPr>
                <w:b/>
              </w:rPr>
            </w:pPr>
            <w:r>
              <w:rPr>
                <w:b/>
              </w:rPr>
              <w:t>Biologie</w:t>
            </w:r>
          </w:p>
        </w:tc>
        <w:tc>
          <w:tcPr>
            <w:tcW w:w="3510" w:type="dxa"/>
            <w:tcMar>
              <w:top w:w="85" w:type="dxa"/>
            </w:tcMar>
            <w:vAlign w:val="center"/>
          </w:tcPr>
          <w:p w:rsidR="00C16AEF" w:rsidRPr="007D2A0C" w:rsidRDefault="00C16AEF" w:rsidP="00FA55CC">
            <w:pPr>
              <w:spacing w:before="120" w:after="40"/>
              <w:jc w:val="center"/>
              <w:rPr>
                <w:b/>
              </w:rPr>
            </w:pPr>
            <w:r w:rsidRPr="007D2A0C">
              <w:rPr>
                <w:b/>
              </w:rPr>
              <w:t>Material für Prüflinge</w:t>
            </w:r>
          </w:p>
        </w:tc>
      </w:tr>
      <w:tr w:rsidR="00C16AEF" w:rsidRPr="007D2A0C" w:rsidTr="00855FC8">
        <w:tc>
          <w:tcPr>
            <w:tcW w:w="4096" w:type="dxa"/>
            <w:tcMar>
              <w:top w:w="85" w:type="dxa"/>
            </w:tcMar>
            <w:vAlign w:val="center"/>
          </w:tcPr>
          <w:p w:rsidR="00C16AEF" w:rsidRPr="007D2A0C" w:rsidRDefault="002863AA" w:rsidP="00FA55CC">
            <w:pPr>
              <w:spacing w:before="120" w:after="40"/>
              <w:jc w:val="center"/>
              <w:rPr>
                <w:b/>
              </w:rPr>
            </w:pPr>
            <w:r w:rsidRPr="002863AA">
              <w:rPr>
                <w:b/>
              </w:rPr>
              <w:t>Informationsverarbeitung in Lebewesen</w:t>
            </w:r>
          </w:p>
        </w:tc>
        <w:tc>
          <w:tcPr>
            <w:tcW w:w="1559" w:type="dxa"/>
            <w:tcMar>
              <w:top w:w="85" w:type="dxa"/>
            </w:tcMar>
            <w:vAlign w:val="center"/>
          </w:tcPr>
          <w:p w:rsidR="00C16AEF" w:rsidRPr="007D2A0C" w:rsidRDefault="00855FC8" w:rsidP="00FA55CC">
            <w:pPr>
              <w:spacing w:before="120" w:after="40"/>
              <w:jc w:val="center"/>
              <w:rPr>
                <w:b/>
              </w:rPr>
            </w:pPr>
            <w:proofErr w:type="spellStart"/>
            <w:r>
              <w:rPr>
                <w:b/>
              </w:rPr>
              <w:t>g</w:t>
            </w:r>
            <w:r w:rsidR="00C16AEF" w:rsidRPr="007D2A0C">
              <w:rPr>
                <w:b/>
              </w:rPr>
              <w:t>A</w:t>
            </w:r>
            <w:proofErr w:type="spellEnd"/>
          </w:p>
        </w:tc>
        <w:tc>
          <w:tcPr>
            <w:tcW w:w="3510" w:type="dxa"/>
            <w:tcMar>
              <w:top w:w="85" w:type="dxa"/>
            </w:tcMar>
            <w:vAlign w:val="center"/>
          </w:tcPr>
          <w:p w:rsidR="00C16AEF" w:rsidRPr="007D2A0C" w:rsidRDefault="00C16AEF" w:rsidP="00FA55CC">
            <w:pPr>
              <w:spacing w:before="120" w:after="40"/>
              <w:jc w:val="center"/>
              <w:rPr>
                <w:b/>
              </w:rPr>
            </w:pPr>
            <w:r w:rsidRPr="007D2A0C">
              <w:rPr>
                <w:b/>
              </w:rPr>
              <w:t>Prüfungszeit*:</w:t>
            </w:r>
            <w:r w:rsidR="003F152C">
              <w:rPr>
                <w:b/>
              </w:rPr>
              <w:t xml:space="preserve"> </w:t>
            </w:r>
            <w:r w:rsidR="00855FC8">
              <w:rPr>
                <w:b/>
              </w:rPr>
              <w:t>255</w:t>
            </w:r>
            <w:r w:rsidRPr="007D2A0C">
              <w:rPr>
                <w:b/>
              </w:rPr>
              <w:t xml:space="preserve"> min</w:t>
            </w:r>
          </w:p>
        </w:tc>
      </w:tr>
    </w:tbl>
    <w:p w:rsidR="00C16AEF" w:rsidRDefault="00C16AEF" w:rsidP="00C16AEF"/>
    <w:p w:rsidR="00C16AEF" w:rsidRDefault="00C16AEF" w:rsidP="00C16AEF">
      <w:r>
        <w:t xml:space="preserve">* </w:t>
      </w:r>
      <w:r w:rsidRPr="00956E20">
        <w:t>einschließlich Auswahlzeit</w:t>
      </w:r>
    </w:p>
    <w:p w:rsidR="00C16AEF" w:rsidRDefault="00C16AEF" w:rsidP="00C16AEF"/>
    <w:p w:rsidR="002B5178" w:rsidRDefault="002B5178" w:rsidP="002B5178">
      <w:r>
        <w:t>Name: ___________</w:t>
      </w:r>
    </w:p>
    <w:p w:rsidR="00B82957" w:rsidRDefault="00B82957" w:rsidP="00B82957">
      <w:bookmarkStart w:id="0" w:name="_GoBack"/>
      <w:bookmarkEnd w:id="0"/>
    </w:p>
    <w:p w:rsidR="00E66527" w:rsidRDefault="00E66527" w:rsidP="001F2197">
      <w:pPr>
        <w:pStyle w:val="berschrift2"/>
      </w:pPr>
      <w:r>
        <w:t xml:space="preserve">Aufgabe </w:t>
      </w:r>
      <w:r w:rsidR="002863AA" w:rsidRPr="002863AA">
        <w:t xml:space="preserve">2: </w:t>
      </w:r>
      <w:r w:rsidR="00855FC8" w:rsidRPr="00855FC8">
        <w:t>Informationsverarbeitung</w:t>
      </w:r>
    </w:p>
    <w:p w:rsidR="00E66527" w:rsidRDefault="00855FC8" w:rsidP="00E66527">
      <w:r w:rsidRPr="00855FC8">
        <w:t>Neuronen sind die grundlegenden Bausteine des Nervensystems, ihre Zellstruktur bedingt ihre Funktion. Bestimmte Substanzen, wie z. B. Benzodiazepine, können jedoch die Funktion von Neuronen beeinträchtigen.</w:t>
      </w:r>
    </w:p>
    <w:p w:rsidR="00E66527" w:rsidRDefault="00E66527" w:rsidP="00E66527"/>
    <w:p w:rsidR="00E66527" w:rsidRPr="002863AA" w:rsidRDefault="002863AA" w:rsidP="001F2197">
      <w:pPr>
        <w:pStyle w:val="Liste"/>
        <w:rPr>
          <w:b/>
        </w:rPr>
      </w:pPr>
      <w:r>
        <w:t>2</w:t>
      </w:r>
      <w:r w:rsidR="00E66527">
        <w:t>.1</w:t>
      </w:r>
      <w:r w:rsidR="00E66527">
        <w:tab/>
      </w:r>
      <w:r w:rsidR="00855FC8" w:rsidRPr="00855FC8">
        <w:t xml:space="preserve">Nennen Sie für jeden der drei Bereiche </w:t>
      </w:r>
      <w:r w:rsidR="003E5F50">
        <w:t>‒</w:t>
      </w:r>
      <w:r w:rsidR="00855FC8" w:rsidRPr="00855FC8">
        <w:t xml:space="preserve"> Soma, Axon und synaptischer Spalt </w:t>
      </w:r>
      <w:r w:rsidR="003E5F50">
        <w:t>‒</w:t>
      </w:r>
      <w:r w:rsidR="00855FC8" w:rsidRPr="00855FC8">
        <w:t xml:space="preserve"> die Art und die Codierung der jeweiligen Erregungsleitung.</w:t>
      </w:r>
      <w:r w:rsidR="001F2197">
        <w:t xml:space="preserve"> </w:t>
      </w:r>
      <w:r w:rsidR="001F2197">
        <w:br/>
      </w:r>
      <w:r w:rsidRPr="002863AA">
        <w:rPr>
          <w:b/>
        </w:rPr>
        <w:t>[0</w:t>
      </w:r>
      <w:r w:rsidR="00855FC8">
        <w:rPr>
          <w:b/>
        </w:rPr>
        <w:t>6</w:t>
      </w:r>
      <w:r w:rsidRPr="002863AA">
        <w:rPr>
          <w:b/>
        </w:rPr>
        <w:t xml:space="preserve"> BE]</w:t>
      </w:r>
    </w:p>
    <w:p w:rsidR="002863AA" w:rsidRDefault="002863AA" w:rsidP="002863AA"/>
    <w:p w:rsidR="00855FC8" w:rsidRPr="001F2197" w:rsidRDefault="00855FC8" w:rsidP="001F2197">
      <w:pPr>
        <w:pStyle w:val="Listenfortsetzung"/>
      </w:pPr>
      <w:r>
        <w:t xml:space="preserve">Skizzieren Sie die Potenziale, die am Soma und am </w:t>
      </w:r>
      <w:proofErr w:type="spellStart"/>
      <w:r>
        <w:t>myelinisierten</w:t>
      </w:r>
      <w:proofErr w:type="spellEnd"/>
      <w:r>
        <w:t xml:space="preserve"> Axon nach Reizung der Nervenzelle messbar sind. Übernehmen Sie dazu zunächst das Diagramm in </w:t>
      </w:r>
      <w:r w:rsidRPr="00855FC8">
        <w:rPr>
          <w:b/>
        </w:rPr>
        <w:t>M1</w:t>
      </w:r>
      <w:r>
        <w:t>.</w:t>
      </w:r>
      <w:r w:rsidR="001F2197">
        <w:t xml:space="preserve"> </w:t>
      </w:r>
      <w:r w:rsidR="001F2197">
        <w:br/>
      </w:r>
      <w:r w:rsidRPr="00855FC8">
        <w:rPr>
          <w:b/>
        </w:rPr>
        <w:t>[03 BE]</w:t>
      </w:r>
    </w:p>
    <w:p w:rsidR="00855FC8" w:rsidRDefault="00855FC8" w:rsidP="00855FC8"/>
    <w:p w:rsidR="00855FC8" w:rsidRDefault="00855FC8">
      <w:pPr>
        <w:spacing w:after="0" w:line="240" w:lineRule="auto"/>
        <w:rPr>
          <w:rFonts w:eastAsia="Calibri" w:cs="Arial"/>
          <w:szCs w:val="22"/>
        </w:rPr>
      </w:pPr>
      <w:r>
        <w:br w:type="page"/>
      </w:r>
    </w:p>
    <w:p w:rsidR="002863AA" w:rsidRPr="00855FC8" w:rsidRDefault="002863AA" w:rsidP="001F2197">
      <w:pPr>
        <w:pStyle w:val="Liste"/>
        <w:rPr>
          <w:b/>
        </w:rPr>
      </w:pPr>
      <w:r>
        <w:lastRenderedPageBreak/>
        <w:t>2.2</w:t>
      </w:r>
      <w:r>
        <w:tab/>
      </w:r>
      <w:r w:rsidR="00855FC8" w:rsidRPr="00855FC8">
        <w:t>Erläutern Sie, auf w</w:t>
      </w:r>
      <w:r w:rsidR="000A16E6">
        <w:t>elche Weise im Modell (</w:t>
      </w:r>
      <w:r w:rsidR="000A16E6" w:rsidRPr="000A16E6">
        <w:rPr>
          <w:b/>
        </w:rPr>
        <w:t>M</w:t>
      </w:r>
      <w:r w:rsidR="00855FC8" w:rsidRPr="000A16E6">
        <w:rPr>
          <w:b/>
        </w:rPr>
        <w:t>2</w:t>
      </w:r>
      <w:r w:rsidR="00855FC8" w:rsidRPr="00855FC8">
        <w:t>) der Schwellenwert und das Alles-oder-Nichts-Gesetz veranschaulicht werden.</w:t>
      </w:r>
      <w:r w:rsidR="001F2197">
        <w:t xml:space="preserve"> </w:t>
      </w:r>
      <w:r w:rsidR="001F2197">
        <w:br/>
      </w:r>
      <w:r w:rsidRPr="00855FC8">
        <w:rPr>
          <w:b/>
        </w:rPr>
        <w:t>[0</w:t>
      </w:r>
      <w:r w:rsidR="00855FC8" w:rsidRPr="00855FC8">
        <w:rPr>
          <w:b/>
        </w:rPr>
        <w:t>7</w:t>
      </w:r>
      <w:r w:rsidRPr="00855FC8">
        <w:rPr>
          <w:b/>
        </w:rPr>
        <w:t xml:space="preserve"> BE]</w:t>
      </w:r>
    </w:p>
    <w:p w:rsidR="006637AB" w:rsidRDefault="006637AB" w:rsidP="002863AA">
      <w:pPr>
        <w:pStyle w:val="Listenfortsetzung"/>
      </w:pPr>
    </w:p>
    <w:p w:rsidR="00D55A85" w:rsidRPr="001F2197" w:rsidRDefault="00D55A85" w:rsidP="001F2197">
      <w:pPr>
        <w:pStyle w:val="Liste"/>
      </w:pPr>
      <w:r>
        <w:t>2.3</w:t>
      </w:r>
      <w:r>
        <w:tab/>
      </w:r>
      <w:r w:rsidR="00BD2587" w:rsidRPr="00BD2587">
        <w:t xml:space="preserve">Stellen Sie tabellarisch die Transmitter, die einströmenden Ionen und die Veränderung des postsynaptischen Membranpotenzials bei der Erregungsweiterleitung an cholinergen und </w:t>
      </w:r>
      <w:proofErr w:type="spellStart"/>
      <w:r w:rsidR="00BD2587" w:rsidRPr="00BD2587">
        <w:t>GABAergen</w:t>
      </w:r>
      <w:proofErr w:type="spellEnd"/>
      <w:r w:rsidR="00BD2587" w:rsidRPr="00BD2587">
        <w:t xml:space="preserve"> Synapsen dar (</w:t>
      </w:r>
      <w:r w:rsidR="00BD2587" w:rsidRPr="00BD2587">
        <w:rPr>
          <w:b/>
        </w:rPr>
        <w:t>M3a</w:t>
      </w:r>
      <w:r w:rsidR="00BD2587" w:rsidRPr="00BD2587">
        <w:t>).</w:t>
      </w:r>
      <w:r w:rsidR="001F2197">
        <w:t xml:space="preserve"> </w:t>
      </w:r>
      <w:r w:rsidR="001F2197">
        <w:br/>
      </w:r>
      <w:r w:rsidRPr="00D55A85">
        <w:rPr>
          <w:b/>
        </w:rPr>
        <w:t>[0</w:t>
      </w:r>
      <w:r w:rsidR="00BD2587">
        <w:rPr>
          <w:b/>
        </w:rPr>
        <w:t>6</w:t>
      </w:r>
      <w:r w:rsidRPr="00D55A85">
        <w:rPr>
          <w:b/>
        </w:rPr>
        <w:t xml:space="preserve"> BE]</w:t>
      </w:r>
    </w:p>
    <w:p w:rsidR="00D55A85" w:rsidRDefault="00D55A85" w:rsidP="00D55A85">
      <w:pPr>
        <w:pStyle w:val="Listenfortsetzung"/>
      </w:pPr>
    </w:p>
    <w:p w:rsidR="00E66527" w:rsidRPr="001F2197" w:rsidRDefault="008560AA" w:rsidP="001F2197">
      <w:pPr>
        <w:pStyle w:val="Listenfortsetzung"/>
      </w:pPr>
      <w:r>
        <w:t xml:space="preserve">Prüfen Sie die in </w:t>
      </w:r>
      <w:r w:rsidRPr="00AF24BD">
        <w:rPr>
          <w:b/>
        </w:rPr>
        <w:t>M</w:t>
      </w:r>
      <w:r w:rsidR="008B0EDD" w:rsidRPr="00AF24BD">
        <w:rPr>
          <w:b/>
        </w:rPr>
        <w:t>3c</w:t>
      </w:r>
      <w:r w:rsidR="008B0EDD" w:rsidRPr="008B0EDD">
        <w:t xml:space="preserve"> dargestellten Hypothesen zur Wirkung von Benzodiazepinen an </w:t>
      </w:r>
      <w:proofErr w:type="spellStart"/>
      <w:r w:rsidR="008B0EDD" w:rsidRPr="008B0EDD">
        <w:t>GABAergen</w:t>
      </w:r>
      <w:proofErr w:type="spellEnd"/>
      <w:r w:rsidR="008B0EDD" w:rsidRPr="008B0EDD">
        <w:t xml:space="preserve"> Synapsen (</w:t>
      </w:r>
      <w:r w:rsidR="008B0EDD" w:rsidRPr="008B0EDD">
        <w:rPr>
          <w:b/>
        </w:rPr>
        <w:t>M3a, M3b</w:t>
      </w:r>
      <w:r w:rsidR="008B0EDD" w:rsidRPr="008B0EDD">
        <w:t>).</w:t>
      </w:r>
      <w:r w:rsidR="001F2197">
        <w:t xml:space="preserve"> </w:t>
      </w:r>
      <w:r w:rsidR="001F2197">
        <w:br/>
      </w:r>
      <w:r w:rsidR="00D55A85" w:rsidRPr="00D55A85">
        <w:rPr>
          <w:b/>
        </w:rPr>
        <w:t>[0</w:t>
      </w:r>
      <w:r w:rsidR="008B0EDD">
        <w:rPr>
          <w:b/>
        </w:rPr>
        <w:t>8</w:t>
      </w:r>
      <w:r w:rsidR="00D55A85" w:rsidRPr="00D55A85">
        <w:rPr>
          <w:b/>
        </w:rPr>
        <w:t xml:space="preserve"> BE]</w:t>
      </w:r>
    </w:p>
    <w:p w:rsidR="000E4AFB" w:rsidRDefault="000E4AFB">
      <w:pPr>
        <w:spacing w:after="0" w:line="240" w:lineRule="auto"/>
      </w:pPr>
      <w:r>
        <w:br w:type="page"/>
      </w:r>
    </w:p>
    <w:p w:rsidR="00E66527" w:rsidRDefault="00E66527" w:rsidP="004B0B47">
      <w:pPr>
        <w:pStyle w:val="berschrift2"/>
      </w:pPr>
      <w:r>
        <w:lastRenderedPageBreak/>
        <w:t>Material</w:t>
      </w:r>
    </w:p>
    <w:p w:rsidR="00982F2E" w:rsidRDefault="00E66527" w:rsidP="00DE3C7B">
      <w:pPr>
        <w:pStyle w:val="berschrift3"/>
      </w:pPr>
      <w:r>
        <w:t>M1</w:t>
      </w:r>
      <w:r w:rsidR="004B0B47">
        <w:t xml:space="preserve"> </w:t>
      </w:r>
      <w:r w:rsidR="00982F2E" w:rsidRPr="00982F2E">
        <w:t>Spannungs-Zeit-Diagramm</w:t>
      </w:r>
    </w:p>
    <w:p w:rsidR="002035E4" w:rsidRDefault="002035E4" w:rsidP="002035E4">
      <w:pPr>
        <w:pStyle w:val="berschrift4"/>
      </w:pPr>
      <w:r>
        <w:t xml:space="preserve">Bildbeschreibung: wurde nicht übertragen, stattdessen wird die Abbildung eines </w:t>
      </w:r>
      <w:proofErr w:type="spellStart"/>
      <w:r>
        <w:t>Spannungs</w:t>
      </w:r>
      <w:proofErr w:type="spellEnd"/>
      <w:r>
        <w:t xml:space="preserve"> - Zeit Diagramms auf einer </w:t>
      </w:r>
      <w:proofErr w:type="spellStart"/>
      <w:r>
        <w:t>Ilvesheimer</w:t>
      </w:r>
      <w:proofErr w:type="spellEnd"/>
      <w:r>
        <w:t xml:space="preserve"> Folie dargestellt. </w:t>
      </w:r>
    </w:p>
    <w:p w:rsidR="00DE3C7B" w:rsidRPr="00DE3C7B" w:rsidRDefault="00DE3C7B" w:rsidP="00DE3C7B"/>
    <w:p w:rsidR="004B0B47" w:rsidRDefault="004B0B47" w:rsidP="00356767">
      <w:pPr>
        <w:pStyle w:val="berschrift4"/>
      </w:pPr>
      <w:r w:rsidRPr="002035E4">
        <w:t xml:space="preserve">M2 </w:t>
      </w:r>
      <w:r w:rsidR="00B7168C" w:rsidRPr="002035E4">
        <w:t>Modell zur Veranschaulichung der Vorgänge beim Aktionspotenzial</w:t>
      </w:r>
    </w:p>
    <w:p w:rsidR="002035E4" w:rsidRPr="002035E4" w:rsidRDefault="002035E4" w:rsidP="002035E4">
      <w:pPr>
        <w:spacing w:after="0" w:line="240" w:lineRule="auto"/>
        <w:rPr>
          <w:b/>
        </w:rPr>
      </w:pPr>
    </w:p>
    <w:p w:rsidR="00B7168C" w:rsidRDefault="00B7168C" w:rsidP="00B7168C">
      <w:r>
        <w:t>Rechts des Drehgelenks kann unterschiedlich starker Druck auf den Druckpunkt des Stabs ausgeübt werden. Der Stab folgt dem Impuls entsprechend. Bild A zeigt den Ausgangszustand, Bild B die Bewegungen bei leichtem Druck und Bild C die Bewegungen bei starkem Druck. Die gestrichelte Linie zeigt die erste, durch den Druck verursachte Bewegung, die durchgezogene Linie die folgende Bewegung des Modells. Die Ziffern an den Pfeilen zeigen die zeitliche Abfolge der Bewegung.</w:t>
      </w:r>
    </w:p>
    <w:p w:rsidR="008E64E3" w:rsidRDefault="00B7168C" w:rsidP="00B7168C">
      <w:r w:rsidRPr="00DC425B">
        <w:rPr>
          <w:b/>
        </w:rPr>
        <w:t>Hinweis:</w:t>
      </w:r>
      <w:r>
        <w:t xml:space="preserve"> Drehgelenk und Halterung sind fixiert und bewegen sich nicht.</w:t>
      </w:r>
    </w:p>
    <w:p w:rsidR="00B7168C" w:rsidRDefault="00B7168C" w:rsidP="00B7168C"/>
    <w:p w:rsidR="000D4E6C" w:rsidRDefault="000D4E6C" w:rsidP="000D4E6C">
      <w:pPr>
        <w:pStyle w:val="berschrift4"/>
      </w:pPr>
      <w:r>
        <w:t>Bildbesch</w:t>
      </w:r>
      <w:r w:rsidR="00243A46">
        <w:t xml:space="preserve">reibung: wurde nicht übertragen, stattdessen </w:t>
      </w:r>
      <w:r w:rsidR="00164060">
        <w:t xml:space="preserve">wird die Abbildung des </w:t>
      </w:r>
      <w:r w:rsidR="00164060" w:rsidRPr="002E4F54">
        <w:rPr>
          <w:color w:val="000000" w:themeColor="text1"/>
          <w:sz w:val="26"/>
          <w:szCs w:val="26"/>
        </w:rPr>
        <w:t>Modell</w:t>
      </w:r>
      <w:r w:rsidR="00164060">
        <w:rPr>
          <w:color w:val="000000" w:themeColor="text1"/>
          <w:sz w:val="26"/>
          <w:szCs w:val="26"/>
        </w:rPr>
        <w:t>s</w:t>
      </w:r>
      <w:r w:rsidR="00164060" w:rsidRPr="002E4F54">
        <w:rPr>
          <w:color w:val="000000" w:themeColor="text1"/>
          <w:sz w:val="26"/>
          <w:szCs w:val="26"/>
        </w:rPr>
        <w:t xml:space="preserve"> zur Veranschaulichung der Vorgänge beim Aktionspoten</w:t>
      </w:r>
      <w:r w:rsidR="00164060">
        <w:rPr>
          <w:color w:val="000000" w:themeColor="text1"/>
          <w:sz w:val="26"/>
          <w:szCs w:val="26"/>
        </w:rPr>
        <w:t>z</w:t>
      </w:r>
      <w:r w:rsidR="00164060" w:rsidRPr="002E4F54">
        <w:rPr>
          <w:color w:val="000000" w:themeColor="text1"/>
          <w:sz w:val="26"/>
          <w:szCs w:val="26"/>
        </w:rPr>
        <w:t>ial</w:t>
      </w:r>
      <w:r w:rsidR="00164060">
        <w:rPr>
          <w:color w:val="000000" w:themeColor="text1"/>
          <w:sz w:val="26"/>
          <w:szCs w:val="26"/>
        </w:rPr>
        <w:t xml:space="preserve"> </w:t>
      </w:r>
      <w:r w:rsidR="00164060">
        <w:t xml:space="preserve">in Form einer Schwellfolie dargestellt. </w:t>
      </w:r>
      <w:r w:rsidR="00243A46">
        <w:t xml:space="preserve"> </w:t>
      </w:r>
    </w:p>
    <w:p w:rsidR="00B7168C" w:rsidRDefault="00B7168C" w:rsidP="00B7168C"/>
    <w:p w:rsidR="008E64D7" w:rsidRDefault="008E64D7" w:rsidP="00B7168C"/>
    <w:p w:rsidR="008E64D7" w:rsidRDefault="008E64D7">
      <w:pPr>
        <w:spacing w:after="0" w:line="240" w:lineRule="auto"/>
      </w:pPr>
      <w:r>
        <w:br w:type="page"/>
      </w:r>
    </w:p>
    <w:p w:rsidR="00974F69" w:rsidRDefault="00974F69" w:rsidP="00974F69">
      <w:pPr>
        <w:pStyle w:val="berschrift3"/>
      </w:pPr>
      <w:r>
        <w:lastRenderedPageBreak/>
        <w:t xml:space="preserve">M3 Vorgänge an </w:t>
      </w:r>
      <w:proofErr w:type="spellStart"/>
      <w:r>
        <w:t>GABAergen</w:t>
      </w:r>
      <w:proofErr w:type="spellEnd"/>
      <w:r>
        <w:t xml:space="preserve"> Synapsen</w:t>
      </w:r>
    </w:p>
    <w:p w:rsidR="008E64D7" w:rsidRDefault="00974F69" w:rsidP="00974F69">
      <w:pPr>
        <w:pStyle w:val="berschrift4"/>
      </w:pPr>
      <w:r>
        <w:t xml:space="preserve">M3a: </w:t>
      </w:r>
      <w:proofErr w:type="spellStart"/>
      <w:r>
        <w:t>GABAerge</w:t>
      </w:r>
      <w:proofErr w:type="spellEnd"/>
      <w:r>
        <w:t xml:space="preserve"> Synapse</w:t>
      </w:r>
    </w:p>
    <w:p w:rsidR="00974F69" w:rsidRDefault="00974F69" w:rsidP="00974F69">
      <w:r w:rsidRPr="00974F69">
        <w:t xml:space="preserve">Die Synapse ist die Kommunikationsstelle zwischen einem Neuron und einer Zielzelle. Ein weitverbreiteter </w:t>
      </w:r>
      <w:proofErr w:type="spellStart"/>
      <w:r w:rsidRPr="00974F69">
        <w:t>Synapsentyp</w:t>
      </w:r>
      <w:proofErr w:type="spellEnd"/>
      <w:r w:rsidRPr="00974F69">
        <w:t xml:space="preserve"> ist die chemische Synapse, deren Botenstoff ein Neurotransmitter ist. Der Neurotransmitter ist verantwortlich für die Ausbildung von postsynaptischen Potenzialen.</w:t>
      </w:r>
    </w:p>
    <w:p w:rsidR="00974F69" w:rsidRDefault="00974F69" w:rsidP="00974F69"/>
    <w:p w:rsidR="00974F69" w:rsidRDefault="00974F69" w:rsidP="00974F69">
      <w:pPr>
        <w:pStyle w:val="berschrift4"/>
      </w:pPr>
      <w:r>
        <w:t>Bildbesch</w:t>
      </w:r>
      <w:r w:rsidR="00164060">
        <w:t xml:space="preserve">reibung: wurde nicht übertragen, stattdessen wird die Abbildung einer </w:t>
      </w:r>
      <w:proofErr w:type="spellStart"/>
      <w:r w:rsidR="00164060" w:rsidRPr="00974F69">
        <w:t>GABAerge</w:t>
      </w:r>
      <w:proofErr w:type="spellEnd"/>
      <w:r w:rsidR="00164060" w:rsidRPr="00974F69">
        <w:t xml:space="preserve"> Synapse</w:t>
      </w:r>
      <w:r w:rsidR="00164060">
        <w:t xml:space="preserve"> in Form einer Schwellfolie dargestellt.</w:t>
      </w:r>
    </w:p>
    <w:p w:rsidR="00974F69" w:rsidRDefault="00974F69" w:rsidP="00974F69"/>
    <w:p w:rsidR="00E61841" w:rsidRDefault="00E61841">
      <w:pPr>
        <w:spacing w:after="0" w:line="240" w:lineRule="auto"/>
      </w:pPr>
      <w:r>
        <w:br w:type="page"/>
      </w:r>
    </w:p>
    <w:p w:rsidR="00E61841" w:rsidRDefault="00E61841" w:rsidP="00E61841">
      <w:pPr>
        <w:pStyle w:val="berschrift4"/>
      </w:pPr>
      <w:r>
        <w:lastRenderedPageBreak/>
        <w:t>M3b: Informationen zu Benzodiazepinen</w:t>
      </w:r>
    </w:p>
    <w:p w:rsidR="00E61841" w:rsidRDefault="00E61841" w:rsidP="00E61841">
      <w:r>
        <w:t xml:space="preserve">Benzodiazepine werden als Beruhigungs- oder Schlafmittel eingesetzt. </w:t>
      </w:r>
      <w:r w:rsidR="00DC425B">
        <w:br/>
      </w:r>
      <w:r>
        <w:t xml:space="preserve">Sie wirken auf das zentrale Nervensystem. Die Bindungsstelle für diese Substanzen ist an den Chlorid-Ionenkanälen von </w:t>
      </w:r>
      <w:proofErr w:type="spellStart"/>
      <w:r>
        <w:t>GABAergen</w:t>
      </w:r>
      <w:proofErr w:type="spellEnd"/>
      <w:r>
        <w:t xml:space="preserve"> Synapsen lokalisiert.</w:t>
      </w:r>
    </w:p>
    <w:p w:rsidR="00974F69" w:rsidRDefault="00E61841" w:rsidP="00E61841">
      <w:r>
        <w:t>Die Grafik zeigt die Reizung einer Nervenzelle und anschließende Potenzialmessung an der postsynaptischen Membran ei</w:t>
      </w:r>
      <w:r w:rsidR="00356767">
        <w:t xml:space="preserve">ner </w:t>
      </w:r>
      <w:proofErr w:type="spellStart"/>
      <w:r w:rsidR="00356767">
        <w:t>GABAergen</w:t>
      </w:r>
      <w:proofErr w:type="spellEnd"/>
      <w:r w:rsidR="00356767">
        <w:t xml:space="preserve"> Synapse. Der „schraffierte</w:t>
      </w:r>
      <w:r>
        <w:t xml:space="preserve"> Balken</w:t>
      </w:r>
      <w:r w:rsidR="00356767">
        <w:t>“</w:t>
      </w:r>
      <w:r>
        <w:t xml:space="preserve"> im Diagramm kennzeichnet die Reizdauer.</w:t>
      </w:r>
    </w:p>
    <w:p w:rsidR="00974F69" w:rsidRDefault="00974F69" w:rsidP="00974F69"/>
    <w:p w:rsidR="00974F69" w:rsidRDefault="00E61841" w:rsidP="00E61841">
      <w:pPr>
        <w:pStyle w:val="berschrift4"/>
      </w:pPr>
      <w:r>
        <w:t>Hinweis:</w:t>
      </w:r>
    </w:p>
    <w:p w:rsidR="00E61841" w:rsidRDefault="002035E4" w:rsidP="00974F69">
      <w:r>
        <w:t>E</w:t>
      </w:r>
      <w:r w:rsidR="00E032CB">
        <w:t>s folgen 4 Diagramme;</w:t>
      </w:r>
      <w:r w:rsidR="00E61841">
        <w:t xml:space="preserve"> 4a, 4b, 4c und 4d. Alle Diagramme haben auf der x-Achse die Beschriftung „Z</w:t>
      </w:r>
      <w:r w:rsidR="00E032CB">
        <w:t>eit in relativen Einheiten“,</w:t>
      </w:r>
      <w:r w:rsidR="00E61841">
        <w:t xml:space="preserve"> auf der y-Achse die Beschri</w:t>
      </w:r>
      <w:r w:rsidR="00E032CB">
        <w:t>ftung „Membranpotential in mV“</w:t>
      </w:r>
      <w:r>
        <w:t>.</w:t>
      </w:r>
      <w:r w:rsidR="00E032CB">
        <w:t xml:space="preserve"> </w:t>
      </w:r>
    </w:p>
    <w:p w:rsidR="002035E4" w:rsidRDefault="002035E4">
      <w:pPr>
        <w:spacing w:after="0" w:line="240" w:lineRule="auto"/>
      </w:pPr>
    </w:p>
    <w:p w:rsidR="002035E4" w:rsidRDefault="002035E4" w:rsidP="002035E4">
      <w:pPr>
        <w:pStyle w:val="berschrift4"/>
      </w:pPr>
      <w:r>
        <w:t>Bildbeschreibung: wurde nicht übertragen, stattdessen werden die Abbildungen der vier Diagramme in Form einer Schwellfolie dargestellt.</w:t>
      </w:r>
    </w:p>
    <w:p w:rsidR="002035E4" w:rsidRDefault="002035E4">
      <w:pPr>
        <w:spacing w:after="0" w:line="240" w:lineRule="auto"/>
      </w:pPr>
    </w:p>
    <w:p w:rsidR="002035E4" w:rsidRDefault="002035E4">
      <w:pPr>
        <w:spacing w:after="0" w:line="240" w:lineRule="auto"/>
      </w:pPr>
    </w:p>
    <w:p w:rsidR="002035E4" w:rsidRDefault="002035E4">
      <w:pPr>
        <w:spacing w:after="0" w:line="240" w:lineRule="auto"/>
      </w:pPr>
    </w:p>
    <w:p w:rsidR="002035E4" w:rsidRDefault="002035E4">
      <w:pPr>
        <w:spacing w:after="0" w:line="240" w:lineRule="auto"/>
      </w:pPr>
    </w:p>
    <w:p w:rsidR="007236E4" w:rsidRDefault="007236E4">
      <w:pPr>
        <w:spacing w:after="0" w:line="240" w:lineRule="auto"/>
      </w:pPr>
      <w:r>
        <w:br w:type="page"/>
      </w:r>
    </w:p>
    <w:p w:rsidR="00E61841" w:rsidRDefault="00E61841" w:rsidP="00974F69"/>
    <w:p w:rsidR="004C6667" w:rsidRDefault="004C6667" w:rsidP="004C6667">
      <w:pPr>
        <w:pStyle w:val="berschrift4"/>
      </w:pPr>
      <w:r>
        <w:t xml:space="preserve">M3c: Hypothesen zur Wirkung von Benzodiazepinen an </w:t>
      </w:r>
      <w:proofErr w:type="spellStart"/>
      <w:r>
        <w:t>GABAergen</w:t>
      </w:r>
      <w:proofErr w:type="spellEnd"/>
      <w:r>
        <w:t xml:space="preserve"> Synapsen</w:t>
      </w:r>
    </w:p>
    <w:p w:rsidR="004C6667" w:rsidRDefault="004C6667" w:rsidP="004C6667">
      <w:pPr>
        <w:pStyle w:val="Liste"/>
      </w:pPr>
      <w:r>
        <w:t>H1:</w:t>
      </w:r>
      <w:r>
        <w:tab/>
        <w:t>Benzodiazepine wirken wie GABA auf den Ioneneinstrom in die postsynaptische Zelle.</w:t>
      </w:r>
    </w:p>
    <w:p w:rsidR="00CC2C44" w:rsidRDefault="004C6667" w:rsidP="004C6667">
      <w:pPr>
        <w:pStyle w:val="Liste"/>
      </w:pPr>
      <w:r>
        <w:t>H2:</w:t>
      </w:r>
      <w:r>
        <w:tab/>
        <w:t>Benzodiazepine verstärken die Wirkung von GABA.</w:t>
      </w:r>
    </w:p>
    <w:p w:rsidR="00CC2C44" w:rsidRPr="00974F69" w:rsidRDefault="00CC2C44" w:rsidP="00974F69"/>
    <w:sectPr w:rsidR="00CC2C44" w:rsidRPr="00974F69">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B66" w:rsidRDefault="008D3B66" w:rsidP="00E0651F">
      <w:pPr>
        <w:spacing w:after="0" w:line="240" w:lineRule="auto"/>
      </w:pPr>
      <w:r>
        <w:separator/>
      </w:r>
    </w:p>
  </w:endnote>
  <w:endnote w:type="continuationSeparator" w:id="0">
    <w:p w:rsidR="008D3B66" w:rsidRDefault="008D3B66" w:rsidP="00E06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1F" w:rsidRDefault="0038642B" w:rsidP="006B4C4A">
    <w:pPr>
      <w:pStyle w:val="Fuzeile"/>
      <w:jc w:val="right"/>
    </w:pPr>
    <w:r>
      <w:t>Biologie</w:t>
    </w:r>
    <w:r w:rsidR="00E0651F">
      <w:t xml:space="preserve"> </w:t>
    </w:r>
    <w:proofErr w:type="spellStart"/>
    <w:r w:rsidR="00855FC8">
      <w:t>g</w:t>
    </w:r>
    <w:r w:rsidR="00E0651F">
      <w:t>A</w:t>
    </w:r>
    <w:proofErr w:type="spellEnd"/>
    <w:r w:rsidR="00E0651F">
      <w:t xml:space="preserve"> - </w:t>
    </w:r>
    <w:r w:rsidR="00945912">
      <w:t xml:space="preserve">Aufgabe </w:t>
    </w:r>
    <w:r>
      <w:t>2</w:t>
    </w:r>
    <w:r w:rsidR="00E0651F">
      <w:t xml:space="preserve"> - Seite </w:t>
    </w:r>
    <w:r w:rsidR="00E0651F" w:rsidRPr="00E0651F">
      <w:rPr>
        <w:bCs/>
      </w:rPr>
      <w:fldChar w:fldCharType="begin"/>
    </w:r>
    <w:r w:rsidR="00E0651F" w:rsidRPr="00E0651F">
      <w:rPr>
        <w:bCs/>
      </w:rPr>
      <w:instrText>PAGE  \* Arabic  \* MERGEFORMAT</w:instrText>
    </w:r>
    <w:r w:rsidR="00E0651F" w:rsidRPr="00E0651F">
      <w:rPr>
        <w:bCs/>
      </w:rPr>
      <w:fldChar w:fldCharType="separate"/>
    </w:r>
    <w:r w:rsidR="002B5178">
      <w:rPr>
        <w:bCs/>
        <w:noProof/>
      </w:rPr>
      <w:t>6</w:t>
    </w:r>
    <w:r w:rsidR="00E0651F" w:rsidRPr="00E0651F">
      <w:rPr>
        <w:bCs/>
      </w:rPr>
      <w:fldChar w:fldCharType="end"/>
    </w:r>
    <w:r w:rsidR="00E0651F">
      <w:t xml:space="preserve"> von</w:t>
    </w:r>
    <w:r w:rsidR="00E0651F" w:rsidRPr="00E0651F">
      <w:t xml:space="preserve"> </w:t>
    </w:r>
    <w:r w:rsidR="00E0651F" w:rsidRPr="00E0651F">
      <w:rPr>
        <w:bCs/>
      </w:rPr>
      <w:fldChar w:fldCharType="begin"/>
    </w:r>
    <w:r w:rsidR="00E0651F" w:rsidRPr="00E0651F">
      <w:rPr>
        <w:bCs/>
      </w:rPr>
      <w:instrText>NUMPAGES  \* Arabic  \* MERGEFORMAT</w:instrText>
    </w:r>
    <w:r w:rsidR="00E0651F" w:rsidRPr="00E0651F">
      <w:rPr>
        <w:bCs/>
      </w:rPr>
      <w:fldChar w:fldCharType="separate"/>
    </w:r>
    <w:r w:rsidR="002B5178">
      <w:rPr>
        <w:bCs/>
        <w:noProof/>
      </w:rPr>
      <w:t>6</w:t>
    </w:r>
    <w:r w:rsidR="00E0651F" w:rsidRPr="00E0651F">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B66" w:rsidRDefault="008D3B66" w:rsidP="00E0651F">
      <w:pPr>
        <w:spacing w:after="0" w:line="240" w:lineRule="auto"/>
      </w:pPr>
      <w:r>
        <w:separator/>
      </w:r>
    </w:p>
  </w:footnote>
  <w:footnote w:type="continuationSeparator" w:id="0">
    <w:p w:rsidR="008D3B66" w:rsidRDefault="008D3B66" w:rsidP="00E065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9B"/>
    <w:rsid w:val="000476DF"/>
    <w:rsid w:val="00072BA1"/>
    <w:rsid w:val="000A16E6"/>
    <w:rsid w:val="000D4E6C"/>
    <w:rsid w:val="000E4AFB"/>
    <w:rsid w:val="00123310"/>
    <w:rsid w:val="00140778"/>
    <w:rsid w:val="00164060"/>
    <w:rsid w:val="001868AE"/>
    <w:rsid w:val="001B06F8"/>
    <w:rsid w:val="001F2197"/>
    <w:rsid w:val="002035E4"/>
    <w:rsid w:val="00207FD0"/>
    <w:rsid w:val="00243A46"/>
    <w:rsid w:val="002728E9"/>
    <w:rsid w:val="002863AA"/>
    <w:rsid w:val="002945A6"/>
    <w:rsid w:val="002B5178"/>
    <w:rsid w:val="002E56DA"/>
    <w:rsid w:val="00310C24"/>
    <w:rsid w:val="00311557"/>
    <w:rsid w:val="003172F5"/>
    <w:rsid w:val="00356767"/>
    <w:rsid w:val="003636E9"/>
    <w:rsid w:val="0037129A"/>
    <w:rsid w:val="003814B6"/>
    <w:rsid w:val="0038642B"/>
    <w:rsid w:val="00395E9B"/>
    <w:rsid w:val="003A081E"/>
    <w:rsid w:val="003B450E"/>
    <w:rsid w:val="003D33FF"/>
    <w:rsid w:val="003E5F50"/>
    <w:rsid w:val="003F152C"/>
    <w:rsid w:val="004018E4"/>
    <w:rsid w:val="004B0B47"/>
    <w:rsid w:val="004B595C"/>
    <w:rsid w:val="004C6667"/>
    <w:rsid w:val="00516498"/>
    <w:rsid w:val="00530B15"/>
    <w:rsid w:val="005614AA"/>
    <w:rsid w:val="00590B82"/>
    <w:rsid w:val="0064665E"/>
    <w:rsid w:val="006637AB"/>
    <w:rsid w:val="006B4C4A"/>
    <w:rsid w:val="006C2C59"/>
    <w:rsid w:val="006C4069"/>
    <w:rsid w:val="006E6322"/>
    <w:rsid w:val="007236E4"/>
    <w:rsid w:val="00755E07"/>
    <w:rsid w:val="007B3609"/>
    <w:rsid w:val="007F64DE"/>
    <w:rsid w:val="00841B0C"/>
    <w:rsid w:val="00855FC8"/>
    <w:rsid w:val="008560AA"/>
    <w:rsid w:val="008A47F7"/>
    <w:rsid w:val="008B0EDD"/>
    <w:rsid w:val="008D3B66"/>
    <w:rsid w:val="008E64D7"/>
    <w:rsid w:val="008E64E3"/>
    <w:rsid w:val="008F32B4"/>
    <w:rsid w:val="008F63FB"/>
    <w:rsid w:val="009176D4"/>
    <w:rsid w:val="00945912"/>
    <w:rsid w:val="00974F69"/>
    <w:rsid w:val="00982F2E"/>
    <w:rsid w:val="009A460E"/>
    <w:rsid w:val="009E5CE2"/>
    <w:rsid w:val="009E6FA1"/>
    <w:rsid w:val="00A0791F"/>
    <w:rsid w:val="00A27E56"/>
    <w:rsid w:val="00A57D50"/>
    <w:rsid w:val="00A92C2E"/>
    <w:rsid w:val="00AD165F"/>
    <w:rsid w:val="00AF24BD"/>
    <w:rsid w:val="00B17B36"/>
    <w:rsid w:val="00B42B92"/>
    <w:rsid w:val="00B57997"/>
    <w:rsid w:val="00B7168C"/>
    <w:rsid w:val="00B82957"/>
    <w:rsid w:val="00BA0894"/>
    <w:rsid w:val="00BD2587"/>
    <w:rsid w:val="00BF5D39"/>
    <w:rsid w:val="00C11AFC"/>
    <w:rsid w:val="00C16AEF"/>
    <w:rsid w:val="00C61DB6"/>
    <w:rsid w:val="00CC04C6"/>
    <w:rsid w:val="00CC2C44"/>
    <w:rsid w:val="00CE6518"/>
    <w:rsid w:val="00CF2671"/>
    <w:rsid w:val="00D36975"/>
    <w:rsid w:val="00D55A85"/>
    <w:rsid w:val="00D6723A"/>
    <w:rsid w:val="00D817E2"/>
    <w:rsid w:val="00DA219F"/>
    <w:rsid w:val="00DC425B"/>
    <w:rsid w:val="00DE3C7B"/>
    <w:rsid w:val="00DE7CAC"/>
    <w:rsid w:val="00DE7D30"/>
    <w:rsid w:val="00E032CB"/>
    <w:rsid w:val="00E0651F"/>
    <w:rsid w:val="00E61841"/>
    <w:rsid w:val="00E66527"/>
    <w:rsid w:val="00E67B7D"/>
    <w:rsid w:val="00EB527D"/>
    <w:rsid w:val="00F478E1"/>
    <w:rsid w:val="00F85ADF"/>
    <w:rsid w:val="00FA55CC"/>
    <w:rsid w:val="00FB72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DD6764-AA24-48E4-BEBD-145C09A9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5FC8"/>
    <w:pPr>
      <w:spacing w:after="120" w:line="360" w:lineRule="auto"/>
    </w:pPr>
    <w:rPr>
      <w:rFonts w:ascii="Verdana" w:hAnsi="Verdana"/>
      <w:sz w:val="24"/>
    </w:rPr>
  </w:style>
  <w:style w:type="paragraph" w:styleId="berschrift1">
    <w:name w:val="heading 1"/>
    <w:basedOn w:val="Standard"/>
    <w:next w:val="Standard"/>
    <w:link w:val="berschrift1Zchn"/>
    <w:uiPriority w:val="9"/>
    <w:qFormat/>
    <w:rsid w:val="00855FC8"/>
    <w:pPr>
      <w:keepNext/>
      <w:tabs>
        <w:tab w:val="left" w:pos="680"/>
      </w:tabs>
      <w:spacing w:before="480" w:after="240"/>
      <w:outlineLvl w:val="0"/>
    </w:pPr>
    <w:rPr>
      <w:rFonts w:eastAsia="Calibri" w:cs="Arial"/>
      <w:b/>
      <w:bCs/>
      <w:kern w:val="32"/>
      <w:sz w:val="36"/>
      <w:szCs w:val="32"/>
    </w:rPr>
  </w:style>
  <w:style w:type="paragraph" w:styleId="berschrift2">
    <w:name w:val="heading 2"/>
    <w:basedOn w:val="Standard"/>
    <w:next w:val="Standard"/>
    <w:link w:val="berschrift2Zchn"/>
    <w:uiPriority w:val="9"/>
    <w:unhideWhenUsed/>
    <w:qFormat/>
    <w:rsid w:val="00855FC8"/>
    <w:pPr>
      <w:keepNext/>
      <w:tabs>
        <w:tab w:val="left" w:pos="851"/>
      </w:tabs>
      <w:spacing w:before="360"/>
      <w:outlineLvl w:val="1"/>
    </w:pPr>
    <w:rPr>
      <w:rFonts w:eastAsia="Calibri" w:cs="Arial"/>
      <w:b/>
      <w:bCs/>
      <w:iCs/>
      <w:sz w:val="32"/>
      <w:szCs w:val="28"/>
    </w:rPr>
  </w:style>
  <w:style w:type="paragraph" w:styleId="berschrift3">
    <w:name w:val="heading 3"/>
    <w:basedOn w:val="Standard"/>
    <w:next w:val="Standard"/>
    <w:link w:val="berschrift3Zchn"/>
    <w:uiPriority w:val="9"/>
    <w:unhideWhenUsed/>
    <w:qFormat/>
    <w:rsid w:val="00855FC8"/>
    <w:pPr>
      <w:keepNext/>
      <w:tabs>
        <w:tab w:val="left" w:pos="1134"/>
      </w:tabs>
      <w:spacing w:before="240" w:after="100"/>
      <w:outlineLvl w:val="2"/>
    </w:pPr>
    <w:rPr>
      <w:rFonts w:eastAsia="Calibri" w:cs="Arial"/>
      <w:b/>
      <w:bCs/>
      <w:sz w:val="28"/>
      <w:szCs w:val="26"/>
    </w:rPr>
  </w:style>
  <w:style w:type="paragraph" w:styleId="berschrift4">
    <w:name w:val="heading 4"/>
    <w:basedOn w:val="Standard"/>
    <w:next w:val="Standard"/>
    <w:link w:val="berschrift4Zchn"/>
    <w:uiPriority w:val="9"/>
    <w:unhideWhenUsed/>
    <w:qFormat/>
    <w:rsid w:val="0037129A"/>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6E6322"/>
    <w:pPr>
      <w:tabs>
        <w:tab w:val="left" w:pos="1701"/>
      </w:tabs>
      <w:spacing w:before="240" w:after="60"/>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55FC8"/>
    <w:rPr>
      <w:rFonts w:ascii="Verdana" w:eastAsia="Calibri" w:hAnsi="Verdana" w:cs="Arial"/>
      <w:b/>
      <w:bCs/>
      <w:kern w:val="32"/>
      <w:sz w:val="36"/>
      <w:szCs w:val="32"/>
    </w:rPr>
  </w:style>
  <w:style w:type="character" w:customStyle="1" w:styleId="berschrift2Zchn">
    <w:name w:val="Überschrift 2 Zchn"/>
    <w:basedOn w:val="Absatz-Standardschriftart"/>
    <w:link w:val="berschrift2"/>
    <w:uiPriority w:val="9"/>
    <w:rsid w:val="00855FC8"/>
    <w:rPr>
      <w:rFonts w:ascii="Verdana" w:eastAsia="Calibri" w:hAnsi="Verdana" w:cs="Arial"/>
      <w:b/>
      <w:bCs/>
      <w:iCs/>
      <w:sz w:val="32"/>
      <w:szCs w:val="28"/>
    </w:rPr>
  </w:style>
  <w:style w:type="character" w:customStyle="1" w:styleId="berschrift3Zchn">
    <w:name w:val="Überschrift 3 Zchn"/>
    <w:basedOn w:val="Absatz-Standardschriftart"/>
    <w:link w:val="berschrift3"/>
    <w:uiPriority w:val="9"/>
    <w:rsid w:val="00855FC8"/>
    <w:rPr>
      <w:rFonts w:ascii="Verdana" w:eastAsia="Calibri" w:hAnsi="Verdana" w:cs="Arial"/>
      <w:b/>
      <w:bCs/>
      <w:sz w:val="28"/>
      <w:szCs w:val="26"/>
    </w:rPr>
  </w:style>
  <w:style w:type="character" w:customStyle="1" w:styleId="berschrift4Zchn">
    <w:name w:val="Überschrift 4 Zchn"/>
    <w:basedOn w:val="Absatz-Standardschriftart"/>
    <w:link w:val="berschrift4"/>
    <w:uiPriority w:val="9"/>
    <w:rsid w:val="0037129A"/>
    <w:rPr>
      <w:rFonts w:ascii="Verdana" w:eastAsia="Calibri" w:hAnsi="Verdana" w:cs="Arial"/>
      <w:b/>
      <w:bCs/>
      <w:sz w:val="40"/>
      <w:szCs w:val="28"/>
    </w:rPr>
  </w:style>
  <w:style w:type="character" w:customStyle="1" w:styleId="berschrift5Zchn">
    <w:name w:val="Überschrift 5 Zchn"/>
    <w:basedOn w:val="Absatz-Standardschriftart"/>
    <w:link w:val="berschrift5"/>
    <w:uiPriority w:val="9"/>
    <w:rsid w:val="006E6322"/>
    <w:rPr>
      <w:rFonts w:ascii="Verdana" w:eastAsia="Calibri" w:hAnsi="Verdana"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D6723A"/>
    <w:pPr>
      <w:ind w:left="737" w:hanging="737"/>
    </w:pPr>
    <w:rPr>
      <w:rFonts w:eastAsia="Calibri" w:cs="Arial"/>
      <w:szCs w:val="22"/>
    </w:rPr>
  </w:style>
  <w:style w:type="paragraph" w:styleId="Listenfortsetzung">
    <w:name w:val="List Continue"/>
    <w:basedOn w:val="Standard"/>
    <w:uiPriority w:val="99"/>
    <w:unhideWhenUsed/>
    <w:qFormat/>
    <w:rsid w:val="00D6723A"/>
    <w:pPr>
      <w:ind w:left="73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39"/>
    <w:rsid w:val="00C16AE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065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651F"/>
    <w:rPr>
      <w:rFonts w:ascii="Verdana" w:hAnsi="Verdana"/>
      <w:sz w:val="28"/>
    </w:rPr>
  </w:style>
  <w:style w:type="paragraph" w:styleId="Fuzeile">
    <w:name w:val="footer"/>
    <w:basedOn w:val="Standard"/>
    <w:link w:val="FuzeileZchn"/>
    <w:uiPriority w:val="99"/>
    <w:unhideWhenUsed/>
    <w:rsid w:val="00E065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651F"/>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70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468EE-A0ED-4B5F-AAA2-F6262CF6F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505</Words>
  <Characters>3183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47</cp:revision>
  <cp:lastPrinted>2025-03-24T09:08:00Z</cp:lastPrinted>
  <dcterms:created xsi:type="dcterms:W3CDTF">2025-02-28T12:17:00Z</dcterms:created>
  <dcterms:modified xsi:type="dcterms:W3CDTF">2025-09-05T06:21:00Z</dcterms:modified>
</cp:coreProperties>
</file>